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442AC" w14:textId="5B8936A6" w:rsidR="00867F41" w:rsidRDefault="009430C6">
      <w:pPr>
        <w:rPr>
          <w:u w:val="single"/>
        </w:rPr>
      </w:pPr>
      <w:r w:rsidRPr="009430C6">
        <w:rPr>
          <w:u w:val="single"/>
        </w:rPr>
        <w:t>Införande av postum höjning till A</w:t>
      </w:r>
    </w:p>
    <w:p w14:paraId="3A026C26" w14:textId="3CB5AA70" w:rsidR="009430C6" w:rsidRDefault="009430C6">
      <w:r>
        <w:t>Från och med i år finns möjlighet att ansöka om höjning till A för ston som är berättigade till höjning och som inte längre är i livet.</w:t>
      </w:r>
    </w:p>
    <w:p w14:paraId="20585518" w14:textId="574796BC" w:rsidR="009430C6" w:rsidRDefault="009430C6">
      <w:r>
        <w:t xml:space="preserve">Ansökan sker skriftligen till Svenska Russavelsföreningens kansli, </w:t>
      </w:r>
      <w:proofErr w:type="spellStart"/>
      <w:r>
        <w:t>Åslunda</w:t>
      </w:r>
      <w:proofErr w:type="spellEnd"/>
      <w:r>
        <w:t xml:space="preserve"> 202, 195 92 Märsta, alternativt till </w:t>
      </w:r>
      <w:hyperlink r:id="rId4" w:history="1">
        <w:r w:rsidRPr="00874D61">
          <w:rPr>
            <w:rStyle w:val="Hyperlnk"/>
          </w:rPr>
          <w:t>sekreterare@gotlandsruss.se</w:t>
        </w:r>
      </w:hyperlink>
    </w:p>
    <w:p w14:paraId="464112A9" w14:textId="38F95657" w:rsidR="009430C6" w:rsidRDefault="009430C6">
      <w:r>
        <w:t>Ansökan måste innehålla vilket sto det gäller, samt lista över åberopade avkommor och stoet måste vara avregistrerat/</w:t>
      </w:r>
      <w:proofErr w:type="spellStart"/>
      <w:r>
        <w:t>dödmarkerat</w:t>
      </w:r>
      <w:proofErr w:type="spellEnd"/>
      <w:r>
        <w:t xml:space="preserve"> i Blå Basen. Har ni inte sett till att få detta gjort, skicka med hästens pass eller intyg om avlivning eller motsvarande med ansökan.</w:t>
      </w:r>
    </w:p>
    <w:p w14:paraId="2AF6F1EB" w14:textId="058B7A7E" w:rsidR="009430C6" w:rsidRDefault="009430C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Utdrag från Svenska Russavelsföreningens </w:t>
      </w:r>
      <w:proofErr w:type="spellStart"/>
      <w:r>
        <w:rPr>
          <w:rStyle w:val="markedcontent"/>
          <w:rFonts w:ascii="Arial" w:hAnsi="Arial" w:cs="Arial"/>
        </w:rPr>
        <w:t>storeglemente</w:t>
      </w:r>
      <w:proofErr w:type="spellEnd"/>
      <w:r>
        <w:rPr>
          <w:rStyle w:val="markedcontent"/>
          <w:rFonts w:ascii="Arial" w:hAnsi="Arial" w:cs="Arial"/>
        </w:rPr>
        <w:t xml:space="preserve"> 2023</w:t>
      </w:r>
    </w:p>
    <w:p w14:paraId="52E6F8EE" w14:textId="78BEF2A5" w:rsidR="0096328C" w:rsidRDefault="0096328C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31 </w:t>
      </w:r>
      <w:proofErr w:type="spellStart"/>
      <w:r>
        <w:rPr>
          <w:rStyle w:val="markedcontent"/>
          <w:rFonts w:ascii="Arial" w:hAnsi="Arial" w:cs="Arial"/>
        </w:rPr>
        <w:t>Avkommeprövning</w:t>
      </w:r>
      <w:proofErr w:type="spellEnd"/>
      <w:r>
        <w:br/>
      </w:r>
      <w:r>
        <w:rPr>
          <w:rStyle w:val="markedcontent"/>
          <w:rFonts w:ascii="Arial" w:hAnsi="Arial" w:cs="Arial"/>
        </w:rPr>
        <w:t xml:space="preserve">För att </w:t>
      </w:r>
      <w:proofErr w:type="spellStart"/>
      <w:r>
        <w:rPr>
          <w:rStyle w:val="markedcontent"/>
          <w:rFonts w:ascii="Arial" w:hAnsi="Arial" w:cs="Arial"/>
        </w:rPr>
        <w:t>avkommeprövning</w:t>
      </w:r>
      <w:proofErr w:type="spellEnd"/>
      <w:r>
        <w:rPr>
          <w:rStyle w:val="markedcontent"/>
          <w:rFonts w:ascii="Arial" w:hAnsi="Arial" w:cs="Arial"/>
        </w:rPr>
        <w:t xml:space="preserve"> ska kunna ske ska stoet ska vara infört i riksstambok, uppfylla</w:t>
      </w:r>
      <w:r>
        <w:br/>
      </w:r>
      <w:r>
        <w:rPr>
          <w:rStyle w:val="markedcontent"/>
          <w:rFonts w:ascii="Arial" w:hAnsi="Arial" w:cs="Arial"/>
        </w:rPr>
        <w:t>kraven för avelsvärdeklass G samt ha lämnat minst fem levande födda föl. För att räknas som</w:t>
      </w:r>
      <w:r>
        <w:br/>
      </w:r>
      <w:r>
        <w:rPr>
          <w:rStyle w:val="markedcontent"/>
          <w:rFonts w:ascii="Arial" w:hAnsi="Arial" w:cs="Arial"/>
        </w:rPr>
        <w:t>levande föl ska fölet ha levt i minst 9 dygn. Bedömda avkommor ska ha härstamning som</w:t>
      </w:r>
      <w:r>
        <w:br/>
      </w:r>
      <w:r>
        <w:rPr>
          <w:rStyle w:val="markedcontent"/>
          <w:rFonts w:ascii="Arial" w:hAnsi="Arial" w:cs="Arial"/>
        </w:rPr>
        <w:t>berättigar till införande i grundstambok avdelning I. Avkomma vilken uppnått minst sex</w:t>
      </w:r>
      <w:r>
        <w:br/>
      </w:r>
      <w:r>
        <w:rPr>
          <w:rStyle w:val="markedcontent"/>
          <w:rFonts w:ascii="Arial" w:hAnsi="Arial" w:cs="Arial"/>
        </w:rPr>
        <w:t>månaders ålder, ska vara införd i grundstambok avdelning I.</w:t>
      </w:r>
    </w:p>
    <w:p w14:paraId="50722437" w14:textId="2A62CA48" w:rsidR="009430C6" w:rsidRDefault="009430C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31.1 Avelsvärdeklasser</w:t>
      </w:r>
    </w:p>
    <w:p w14:paraId="7AC7016B" w14:textId="5EC28F1E" w:rsidR="009430C6" w:rsidRDefault="009430C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Avelsvärdeklass A (kan utdelas postumt till och med det år som avkomma har funnits i livet)</w:t>
      </w:r>
      <w:r>
        <w:br/>
      </w:r>
      <w:r>
        <w:rPr>
          <w:rStyle w:val="markedcontent"/>
          <w:rFonts w:ascii="Arial" w:hAnsi="Arial" w:cs="Arial"/>
        </w:rPr>
        <w:t xml:space="preserve">Stoet ska uppnå minst 80 </w:t>
      </w:r>
      <w:proofErr w:type="spellStart"/>
      <w:r>
        <w:rPr>
          <w:rStyle w:val="markedcontent"/>
          <w:rFonts w:ascii="Arial" w:hAnsi="Arial" w:cs="Arial"/>
        </w:rPr>
        <w:t>avkommepoäng</w:t>
      </w:r>
      <w:proofErr w:type="spellEnd"/>
      <w:r>
        <w:rPr>
          <w:rStyle w:val="markedcontent"/>
          <w:rFonts w:ascii="Arial" w:hAnsi="Arial" w:cs="Arial"/>
        </w:rPr>
        <w:t>, varav minst tre avkommor med lägst 20 poäng,</w:t>
      </w:r>
      <w:r>
        <w:br/>
      </w:r>
      <w:r>
        <w:rPr>
          <w:rStyle w:val="markedcontent"/>
          <w:rFonts w:ascii="Arial" w:hAnsi="Arial" w:cs="Arial"/>
        </w:rPr>
        <w:t>alternativt en avkomma med lägst 30 poäng och en avkomma med lägst 20 poäng.</w:t>
      </w:r>
    </w:p>
    <w:p w14:paraId="415E1F14" w14:textId="77777777" w:rsidR="009430C6" w:rsidRDefault="009430C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 xml:space="preserve">31.2 Poängskala – </w:t>
      </w:r>
      <w:proofErr w:type="spellStart"/>
      <w:r>
        <w:rPr>
          <w:rStyle w:val="markedcontent"/>
          <w:rFonts w:ascii="Arial" w:hAnsi="Arial" w:cs="Arial"/>
        </w:rPr>
        <w:t>avkommepoäng</w:t>
      </w:r>
      <w:proofErr w:type="spellEnd"/>
      <w:r>
        <w:br/>
      </w:r>
      <w:r>
        <w:rPr>
          <w:rStyle w:val="markedcontent"/>
          <w:rFonts w:ascii="Arial" w:hAnsi="Arial" w:cs="Arial"/>
        </w:rPr>
        <w:t>Vid poängberäkning får varje avkomma endast räknas en gång. Bedömda avkommor ska ha</w:t>
      </w:r>
      <w:r>
        <w:br/>
      </w:r>
      <w:r>
        <w:rPr>
          <w:rStyle w:val="markedcontent"/>
          <w:rFonts w:ascii="Arial" w:hAnsi="Arial" w:cs="Arial"/>
        </w:rPr>
        <w:t>härstamning som berättigar till införande i grundstambok avdelning I. Avkomma</w:t>
      </w:r>
      <w:r>
        <w:br/>
      </w:r>
      <w:r>
        <w:rPr>
          <w:rStyle w:val="markedcontent"/>
          <w:rFonts w:ascii="Arial" w:hAnsi="Arial" w:cs="Arial"/>
        </w:rPr>
        <w:t>vilken uppnått minst sex månaders ålder ska vara införd i grundstambok avdelning I.</w:t>
      </w:r>
      <w:r>
        <w:br/>
      </w:r>
      <w:r>
        <w:rPr>
          <w:rStyle w:val="markedcontent"/>
          <w:rFonts w:ascii="Arial" w:hAnsi="Arial" w:cs="Arial"/>
        </w:rPr>
        <w:t>10 poäng: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levande föl (ska ha levt minst nio dygn)</w:t>
      </w:r>
      <w:r>
        <w:br/>
      </w:r>
      <w:r>
        <w:rPr>
          <w:rStyle w:val="markedcontent"/>
          <w:rFonts w:ascii="Arial" w:hAnsi="Arial" w:cs="Arial"/>
        </w:rPr>
        <w:t>20 poäng: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vid lägst tre års ålder erhållit lägst 38 poäng vid avelsvärdering eller utställning (vid</w:t>
      </w:r>
      <w:r>
        <w:br/>
      </w:r>
      <w:r>
        <w:rPr>
          <w:rStyle w:val="markedcontent"/>
          <w:rFonts w:ascii="Arial" w:hAnsi="Arial" w:cs="Arial"/>
        </w:rPr>
        <w:t xml:space="preserve">utställning utan poängsättning krävs guld) med av </w:t>
      </w:r>
      <w:proofErr w:type="spellStart"/>
      <w:r>
        <w:rPr>
          <w:rStyle w:val="markedcontent"/>
          <w:rFonts w:ascii="Arial" w:hAnsi="Arial" w:cs="Arial"/>
        </w:rPr>
        <w:t>SvRAF</w:t>
      </w:r>
      <w:proofErr w:type="spellEnd"/>
      <w:r>
        <w:rPr>
          <w:rStyle w:val="markedcontent"/>
          <w:rFonts w:ascii="Arial" w:hAnsi="Arial" w:cs="Arial"/>
        </w:rPr>
        <w:t xml:space="preserve"> auktoriserad domare.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genomfört officiell tävling som resulterat i felfri grundomgång i LC hoppning eller</w:t>
      </w:r>
      <w:r>
        <w:br/>
      </w:r>
      <w:r>
        <w:rPr>
          <w:rStyle w:val="markedcontent"/>
          <w:rFonts w:ascii="Arial" w:hAnsi="Arial" w:cs="Arial"/>
        </w:rPr>
        <w:t>motsvarande, eller minst 58 % i LC dressyr samt vara visad och tilldelad lägst 35</w:t>
      </w:r>
      <w:r>
        <w:br/>
      </w:r>
      <w:r>
        <w:rPr>
          <w:rStyle w:val="markedcontent"/>
          <w:rFonts w:ascii="Arial" w:hAnsi="Arial" w:cs="Arial"/>
        </w:rPr>
        <w:t>poäng exteriört vid lägst ett års ålder.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varit placerad i officiell galopp- eller sportkörningstävling eller genomfört officiell</w:t>
      </w:r>
      <w:r>
        <w:br/>
      </w:r>
      <w:r>
        <w:rPr>
          <w:rStyle w:val="markedcontent"/>
          <w:rFonts w:ascii="Arial" w:hAnsi="Arial" w:cs="Arial"/>
        </w:rPr>
        <w:t>travtävling med kilometertid under 2.25.0 samt vara visad och tilldelad lägst 35 poäng</w:t>
      </w:r>
      <w:r>
        <w:br/>
      </w:r>
      <w:r>
        <w:rPr>
          <w:rStyle w:val="markedcontent"/>
          <w:rFonts w:ascii="Arial" w:hAnsi="Arial" w:cs="Arial"/>
        </w:rPr>
        <w:t>exteriört vid lägst ett års ålder.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erhållit lägst totalpoäng 7.5 poäng i gångarter, hoppning eller allround vid</w:t>
      </w:r>
      <w:r>
        <w:br/>
      </w:r>
      <w:r>
        <w:rPr>
          <w:rStyle w:val="markedcontent"/>
          <w:rFonts w:ascii="Arial" w:hAnsi="Arial" w:cs="Arial"/>
        </w:rPr>
        <w:t>kvalitetsbedömning.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erhållit lägst 45 poäng vid treårstest.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kvalat till ungponnychampionatsfinal samt vara visad och tilldelad lägst 35 poäng</w:t>
      </w:r>
      <w:r>
        <w:br/>
      </w:r>
      <w:r>
        <w:rPr>
          <w:rStyle w:val="markedcontent"/>
          <w:rFonts w:ascii="Arial" w:hAnsi="Arial" w:cs="Arial"/>
        </w:rPr>
        <w:t>exteriört vid lägst ett års ålder.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utfört prov för körbarhetsintyg (KBI) med godkänt resultat samt vara visad och</w:t>
      </w:r>
      <w:r>
        <w:br/>
      </w:r>
      <w:r>
        <w:rPr>
          <w:rStyle w:val="markedcontent"/>
          <w:rFonts w:ascii="Arial" w:hAnsi="Arial" w:cs="Arial"/>
        </w:rPr>
        <w:t>tilldelad lägst 35 poäng exteriört vid lägst ett års ålder.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genomfört DM i skogskörning, brukskörning eller bruksridning samt vara visad och</w:t>
      </w:r>
      <w:r>
        <w:br/>
      </w:r>
      <w:r>
        <w:rPr>
          <w:rStyle w:val="markedcontent"/>
          <w:rFonts w:ascii="Arial" w:hAnsi="Arial" w:cs="Arial"/>
        </w:rPr>
        <w:t>tilldelad lägst 35 poäng exteriört vid lägst ett års ålder eller jämförbara utländska meriter.</w:t>
      </w:r>
      <w:r>
        <w:br/>
      </w:r>
    </w:p>
    <w:p w14:paraId="62F60A46" w14:textId="52DB2B9D" w:rsidR="009430C6" w:rsidRDefault="009430C6">
      <w:pPr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lastRenderedPageBreak/>
        <w:t>30 poäng: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sto som erhållit avelsdiplom.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sto tilldelat GI.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A-premierat sto.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erhållit hopp- eller dressyrutmärkelse vid treårstest eller kvalitetsbedömning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har genomfört officiell tävling som resulterat i felfri grundomgång i LB hoppning eller</w:t>
      </w:r>
      <w:r>
        <w:br/>
      </w:r>
      <w:r>
        <w:rPr>
          <w:rStyle w:val="markedcontent"/>
          <w:rFonts w:ascii="Arial" w:hAnsi="Arial" w:cs="Arial"/>
        </w:rPr>
        <w:t>motsvarande eller minst 58 % i LB dressyr.</w:t>
      </w:r>
    </w:p>
    <w:p w14:paraId="3D250EB6" w14:textId="270F09A2" w:rsidR="009430C6" w:rsidRPr="009430C6" w:rsidRDefault="009430C6"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ha varit placerad i officiell sportkörningstävling i lägst medelsvår klass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deltagit i SM i galopp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deltagit i SM eller NM i skogskörning, brukskörning eller bruksridning.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har km-tid under 2.00.0 eller placerad 1–3 i årgångslöp i ponnytrav.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placerad i ungponnychampionatsfinal.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bedömts med lägst 40 poäng, den ena vid lägst ett års ålder och den andra vid lägst tre</w:t>
      </w:r>
      <w:r>
        <w:br/>
      </w:r>
      <w:r>
        <w:rPr>
          <w:rStyle w:val="markedcontent"/>
          <w:rFonts w:ascii="Arial" w:hAnsi="Arial" w:cs="Arial"/>
        </w:rPr>
        <w:t>års ålder, på avelsvärderingsgrundande bedömningstillfällen med två olika</w:t>
      </w:r>
      <w:r>
        <w:br/>
      </w:r>
      <w:r>
        <w:rPr>
          <w:rStyle w:val="markedcontent"/>
          <w:rFonts w:ascii="Arial" w:hAnsi="Arial" w:cs="Arial"/>
        </w:rPr>
        <w:t>auktoriserade domare,</w:t>
      </w:r>
      <w:r>
        <w:br/>
      </w:r>
      <w:r>
        <w:rPr>
          <w:rStyle w:val="markedcontent"/>
          <w:rFonts w:ascii="Arial" w:hAnsi="Arial" w:cs="Arial"/>
        </w:rPr>
        <w:t>eller jämförbara utländska meriter</w:t>
      </w:r>
      <w:r>
        <w:br/>
      </w:r>
      <w:r>
        <w:rPr>
          <w:rStyle w:val="markedcontent"/>
          <w:rFonts w:ascii="Arial" w:hAnsi="Arial" w:cs="Arial"/>
        </w:rPr>
        <w:t>50 poäng: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godkänd hingst berättigad till införande i riksstambok.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ELIT- eller SUPERELIT-premierat sto.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deltagit i SM i dressyr, hoppning, fälttävlan eller sportkörning enbet.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erhållit SM-medalj i sportkörning, par eller 4-spann.</w:t>
      </w:r>
      <w:r>
        <w:br/>
      </w:r>
      <w:r>
        <w:rPr>
          <w:rStyle w:val="markedcontent"/>
          <w:rFonts w:ascii="Arial" w:hAnsi="Arial" w:cs="Arial"/>
        </w:rPr>
        <w:sym w:font="Symbol" w:char="F0B7"/>
      </w:r>
      <w:r>
        <w:rPr>
          <w:rStyle w:val="markedcontent"/>
          <w:rFonts w:ascii="Arial" w:hAnsi="Arial" w:cs="Arial"/>
        </w:rPr>
        <w:t xml:space="preserve"> har presterat en km-tid under 1.50.0 i ponnytrav,</w:t>
      </w:r>
      <w:r>
        <w:br/>
      </w:r>
      <w:r>
        <w:rPr>
          <w:rStyle w:val="markedcontent"/>
          <w:rFonts w:ascii="Arial" w:hAnsi="Arial" w:cs="Arial"/>
        </w:rPr>
        <w:t>eller jämförbara utländska meriter.</w:t>
      </w:r>
    </w:p>
    <w:sectPr w:rsidR="009430C6" w:rsidRPr="00943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0C6"/>
    <w:rsid w:val="00867F41"/>
    <w:rsid w:val="009430C6"/>
    <w:rsid w:val="0096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E70A"/>
  <w15:chartTrackingRefBased/>
  <w15:docId w15:val="{AB95E3BE-0DC3-42B1-8711-EB143C21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430C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430C6"/>
    <w:rPr>
      <w:color w:val="605E5C"/>
      <w:shd w:val="clear" w:color="auto" w:fill="E1DFDD"/>
    </w:rPr>
  </w:style>
  <w:style w:type="character" w:customStyle="1" w:styleId="markedcontent">
    <w:name w:val="markedcontent"/>
    <w:basedOn w:val="Standardstycketeckensnitt"/>
    <w:rsid w:val="0094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erare@gotlandsruss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639</Words>
  <Characters>3391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Liselotte Erixon</dc:creator>
  <cp:keywords/>
  <dc:description/>
  <cp:lastModifiedBy>Liselotte Erixon</cp:lastModifiedBy>
  <cp:revision>2</cp:revision>
  <dcterms:created xsi:type="dcterms:W3CDTF">2023-02-20T10:00:00Z</dcterms:created>
  <dcterms:modified xsi:type="dcterms:W3CDTF">2023-02-20T11:03:00Z</dcterms:modified>
</cp:coreProperties>
</file>